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A" w:rsidRDefault="00A308E1" w:rsidP="009A14EA">
      <w:pPr>
        <w:jc w:val="center"/>
        <w:rPr>
          <w:b/>
        </w:rPr>
      </w:pPr>
      <w:r w:rsidRPr="007D6F45">
        <w:rPr>
          <w:b/>
        </w:rPr>
        <w:t>WEST CENTER CONGREGATIONAL CHURCH</w:t>
      </w:r>
      <w:r>
        <w:rPr>
          <w:b/>
        </w:rPr>
        <w:t xml:space="preserve">, UCC             </w:t>
      </w:r>
      <w:r w:rsidRPr="007D6F45">
        <w:rPr>
          <w:b/>
        </w:rPr>
        <w:t>May 17, 2015</w:t>
      </w:r>
    </w:p>
    <w:p w:rsidR="009A14EA" w:rsidRDefault="00A308E1" w:rsidP="009A14EA">
      <w:pPr>
        <w:jc w:val="center"/>
        <w:rPr>
          <w:b/>
        </w:rPr>
      </w:pPr>
    </w:p>
    <w:p w:rsidR="009A14EA" w:rsidRDefault="00A308E1" w:rsidP="009A14EA">
      <w:pPr>
        <w:jc w:val="center"/>
        <w:rPr>
          <w:b/>
        </w:rPr>
      </w:pPr>
      <w:r w:rsidRPr="007D6F45">
        <w:rPr>
          <w:b/>
          <w:i/>
        </w:rPr>
        <w:t>Joy Complete</w:t>
      </w:r>
      <w:r w:rsidRPr="007D6F45">
        <w:rPr>
          <w:b/>
        </w:rPr>
        <w:t xml:space="preserve"> </w:t>
      </w:r>
    </w:p>
    <w:p w:rsidR="001D0635" w:rsidRDefault="00A308E1" w:rsidP="009A14EA">
      <w:pPr>
        <w:jc w:val="center"/>
        <w:rPr>
          <w:b/>
        </w:rPr>
      </w:pPr>
      <w:r>
        <w:rPr>
          <w:b/>
        </w:rPr>
        <w:t>A Sermon Celebrating the Ascension by The Rev. John M. Barrett</w:t>
      </w:r>
    </w:p>
    <w:p w:rsidR="00705EF2" w:rsidRDefault="00A308E1" w:rsidP="00705EF2">
      <w:pPr>
        <w:jc w:val="both"/>
        <w:rPr>
          <w:b/>
        </w:rPr>
      </w:pPr>
    </w:p>
    <w:p w:rsidR="00705EF2" w:rsidRPr="00705EF2" w:rsidRDefault="00A308E1" w:rsidP="00705EF2">
      <w:pPr>
        <w:jc w:val="both"/>
        <w:rPr>
          <w:b/>
        </w:rPr>
      </w:pPr>
      <w:r w:rsidRPr="00705EF2">
        <w:rPr>
          <w:b/>
        </w:rPr>
        <w:t>WELCOME</w:t>
      </w:r>
    </w:p>
    <w:p w:rsidR="00705EF2" w:rsidRPr="00705EF2" w:rsidRDefault="00A308E1" w:rsidP="00705EF2">
      <w:pPr>
        <w:jc w:val="both"/>
      </w:pPr>
      <w:r w:rsidRPr="00705EF2">
        <w:t>Good</w:t>
      </w:r>
      <w:r w:rsidRPr="00705EF2">
        <w:t xml:space="preserve"> morning and welcome to worship on this Seventh and final Sunday of Easter, th</w:t>
      </w:r>
      <w:r w:rsidRPr="00705EF2">
        <w:t>e Sunday we celebrate Ascension Day, which was last Thursday, May 14</w:t>
      </w:r>
      <w:r w:rsidRPr="00705EF2">
        <w:rPr>
          <w:vertAlign w:val="superscript"/>
        </w:rPr>
        <w:t>th</w:t>
      </w:r>
      <w:r w:rsidRPr="00705EF2">
        <w:t>.</w:t>
      </w:r>
    </w:p>
    <w:p w:rsidR="00705EF2" w:rsidRDefault="00A308E1" w:rsidP="001D0635">
      <w:pPr>
        <w:jc w:val="both"/>
        <w:rPr>
          <w:b/>
          <w:sz w:val="40"/>
        </w:rPr>
      </w:pPr>
    </w:p>
    <w:p w:rsidR="001D0635" w:rsidRPr="001D0635" w:rsidRDefault="00A308E1" w:rsidP="001D0635">
      <w:pPr>
        <w:jc w:val="both"/>
        <w:rPr>
          <w:b/>
        </w:rPr>
      </w:pPr>
      <w:r w:rsidRPr="001D0635">
        <w:rPr>
          <w:b/>
        </w:rPr>
        <w:t>THE ACTS OF THE APOSTLES</w:t>
      </w:r>
      <w:r w:rsidRPr="001D0635">
        <w:rPr>
          <w:b/>
        </w:rPr>
        <w:t xml:space="preserve"> </w:t>
      </w:r>
      <w:r>
        <w:rPr>
          <w:b/>
        </w:rPr>
        <w:t xml:space="preserve">     </w:t>
      </w:r>
      <w:r w:rsidRPr="001D0635">
        <w:t>Acts 1:1-11</w:t>
      </w:r>
    </w:p>
    <w:p w:rsidR="001D0635" w:rsidRPr="001D0635" w:rsidRDefault="00A308E1" w:rsidP="001D0635">
      <w:pPr>
        <w:jc w:val="both"/>
      </w:pPr>
      <w:r w:rsidRPr="001D0635">
        <w:t xml:space="preserve">I have been alluding to the Ascension of Jesus this morning, and now I </w:t>
      </w:r>
      <w:r w:rsidRPr="001D0635">
        <w:t>am going to read you the story of his Ascension, which takes place forty days after Easter.</w:t>
      </w:r>
      <w:r w:rsidRPr="001D0635">
        <w:t xml:space="preserve"> </w:t>
      </w:r>
      <w:r w:rsidRPr="001D0635">
        <w:t>The fifth book of the New Testament, The Acts of the Apostles, has the most complete telling of the story</w:t>
      </w:r>
      <w:r w:rsidRPr="001D0635">
        <w:t>.</w:t>
      </w:r>
    </w:p>
    <w:p w:rsidR="009A14EA" w:rsidRPr="001D0635" w:rsidRDefault="00A308E1" w:rsidP="001D0635">
      <w:pPr>
        <w:jc w:val="both"/>
        <w:rPr>
          <w:b/>
        </w:rPr>
      </w:pPr>
    </w:p>
    <w:p w:rsidR="001D0635" w:rsidRPr="001D0635" w:rsidRDefault="00A308E1" w:rsidP="001D0635">
      <w:pPr>
        <w:jc w:val="both"/>
      </w:pPr>
      <w:r w:rsidRPr="001D0635">
        <w:rPr>
          <w:b/>
        </w:rPr>
        <w:t>THE GOSPEL WITNESS</w:t>
      </w:r>
      <w:r w:rsidRPr="001D0635">
        <w:rPr>
          <w:b/>
        </w:rPr>
        <w:t xml:space="preserve">    </w:t>
      </w:r>
      <w:r w:rsidRPr="001D0635">
        <w:t>John 17:6-19</w:t>
      </w:r>
    </w:p>
    <w:p w:rsidR="001D0635" w:rsidRPr="001D0635" w:rsidRDefault="00A308E1" w:rsidP="001D0635">
      <w:pPr>
        <w:jc w:val="both"/>
      </w:pPr>
      <w:r w:rsidRPr="001D0635">
        <w:t>The Gospel of John do</w:t>
      </w:r>
      <w:r w:rsidRPr="001D0635">
        <w:t xml:space="preserve">es not tell the story of the Ascension, but John does foreshadow the Ascension in one of the Final Discourses or </w:t>
      </w:r>
      <w:r w:rsidRPr="001D0635">
        <w:t xml:space="preserve">prayers </w:t>
      </w:r>
      <w:r w:rsidRPr="001D0635">
        <w:t xml:space="preserve">of Jesus following the Last Supper and before his arrest, trial and crucifixion.  These discourses or </w:t>
      </w:r>
      <w:r w:rsidRPr="001D0635">
        <w:t xml:space="preserve">prayers </w:t>
      </w:r>
      <w:r w:rsidRPr="001D0635">
        <w:t>of Jesus are unique to th</w:t>
      </w:r>
      <w:r w:rsidRPr="001D0635">
        <w:t xml:space="preserve">e Gospel of John.  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  <w:rPr>
          <w:b/>
        </w:rPr>
      </w:pPr>
      <w:r w:rsidRPr="001D0635">
        <w:rPr>
          <w:b/>
        </w:rPr>
        <w:t>SERMON</w:t>
      </w:r>
    </w:p>
    <w:p w:rsidR="001D0635" w:rsidRPr="001D0635" w:rsidRDefault="00A308E1" w:rsidP="001D0635">
      <w:pPr>
        <w:jc w:val="both"/>
      </w:pPr>
      <w:r w:rsidRPr="001D0635">
        <w:t>Today’s G</w:t>
      </w:r>
      <w:r w:rsidRPr="001D0635">
        <w:t xml:space="preserve">ospel brings us back to Maundy </w:t>
      </w:r>
      <w:r w:rsidRPr="001D0635">
        <w:t>Thursday, and Jesus bidding his disciples farewell, just as he was to do at his Ascension forty-four days later. Jesus knows that his followers will</w:t>
      </w:r>
      <w:r w:rsidRPr="001D0635">
        <w:t xml:space="preserve"> not have an easy time </w:t>
      </w:r>
      <w:r w:rsidRPr="001D0635">
        <w:t>of it</w:t>
      </w:r>
      <w:r w:rsidRPr="001D0635">
        <w:t>,</w:t>
      </w:r>
      <w:r w:rsidRPr="001D0635">
        <w:t xml:space="preserve"> both after</w:t>
      </w:r>
      <w:r w:rsidRPr="001D0635">
        <w:t xml:space="preserve"> Maundy Thursday and later, after he ascends to God. </w:t>
      </w:r>
    </w:p>
    <w:p w:rsidR="001D0635" w:rsidRPr="001D0635" w:rsidRDefault="00A308E1" w:rsidP="001D0635">
      <w:pPr>
        <w:jc w:val="both"/>
      </w:pPr>
    </w:p>
    <w:p w:rsidR="001D0635" w:rsidRDefault="00A308E1" w:rsidP="001D0635">
      <w:pPr>
        <w:jc w:val="both"/>
      </w:pPr>
      <w:r w:rsidRPr="001D0635">
        <w:t xml:space="preserve">Jesus prays, “And now </w:t>
      </w:r>
      <w:r w:rsidRPr="001D0635">
        <w:rPr>
          <w:u w:val="single"/>
        </w:rPr>
        <w:t>I</w:t>
      </w:r>
      <w:r w:rsidRPr="001D0635">
        <w:t xml:space="preserve"> am no longer in the world, but my disciples </w:t>
      </w:r>
      <w:r w:rsidRPr="001D0635">
        <w:rPr>
          <w:u w:val="single"/>
        </w:rPr>
        <w:t>are</w:t>
      </w:r>
      <w:r w:rsidRPr="001D0635">
        <w:t xml:space="preserve"> in the world, and I am coming to you. Holy Father, protect them in your name that you have given me, so that they may be one as w</w:t>
      </w:r>
      <w:r w:rsidRPr="001D0635">
        <w:t>e are one.”</w:t>
      </w:r>
      <w:r w:rsidRPr="001D0635">
        <w:t xml:space="preserve">  </w:t>
      </w:r>
    </w:p>
    <w:p w:rsid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>Our United Church of Christ</w:t>
      </w:r>
      <w:r w:rsidRPr="001D0635">
        <w:t xml:space="preserve"> motto, "That they may all be one," comes from this text, and refers to our </w:t>
      </w:r>
      <w:r w:rsidRPr="001D0635">
        <w:t xml:space="preserve">denominational </w:t>
      </w:r>
      <w:r w:rsidRPr="001D0635">
        <w:t>desire</w:t>
      </w:r>
      <w:r w:rsidRPr="001D0635">
        <w:t xml:space="preserve"> that all Christians be united as one.</w:t>
      </w:r>
    </w:p>
    <w:p w:rsidR="009A14EA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Jesus prays, </w:t>
      </w:r>
      <w:r w:rsidRPr="001D0635">
        <w:t xml:space="preserve">"And now </w:t>
      </w:r>
      <w:r w:rsidRPr="001D0635">
        <w:rPr>
          <w:u w:val="single"/>
        </w:rPr>
        <w:t>I</w:t>
      </w:r>
      <w:r w:rsidRPr="001D0635">
        <w:t xml:space="preserve"> am no longer in the world, but my disciples </w:t>
      </w:r>
      <w:r w:rsidRPr="001D0635">
        <w:rPr>
          <w:u w:val="single"/>
        </w:rPr>
        <w:t>are</w:t>
      </w:r>
      <w:r w:rsidRPr="001D0635">
        <w:t xml:space="preserve"> in th</w:t>
      </w:r>
      <w:r w:rsidRPr="001D0635">
        <w:t>e world, and I am coming to you</w:t>
      </w:r>
      <w:r w:rsidRPr="001D0635">
        <w:t xml:space="preserve">, </w:t>
      </w:r>
      <w:r w:rsidRPr="001D0635">
        <w:t xml:space="preserve">... </w:t>
      </w:r>
      <w:r w:rsidRPr="001D0635">
        <w:t>and I speak these things in the world so that my disciples may have my joy made complete in themselves.”</w:t>
      </w:r>
    </w:p>
    <w:p w:rsidR="003D6062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>"</w:t>
      </w:r>
      <w:r w:rsidRPr="001D0635">
        <w:t xml:space="preserve">I speak these things in the world so that my </w:t>
      </w:r>
      <w:r w:rsidRPr="001D0635">
        <w:rPr>
          <w:u w:val="single"/>
        </w:rPr>
        <w:t>disciples</w:t>
      </w:r>
      <w:r w:rsidRPr="001D0635">
        <w:t xml:space="preserve"> may have </w:t>
      </w:r>
      <w:r w:rsidRPr="001D0635">
        <w:rPr>
          <w:u w:val="single"/>
        </w:rPr>
        <w:t>my</w:t>
      </w:r>
      <w:r w:rsidRPr="001D0635">
        <w:t xml:space="preserve"> joy made </w:t>
      </w:r>
      <w:r w:rsidRPr="001D0635">
        <w:rPr>
          <w:u w:val="single"/>
        </w:rPr>
        <w:t>complete</w:t>
      </w:r>
      <w:r w:rsidRPr="001D0635">
        <w:t xml:space="preserve"> in </w:t>
      </w:r>
      <w:r w:rsidRPr="001D0635">
        <w:rPr>
          <w:u w:val="single"/>
        </w:rPr>
        <w:t>themselves</w:t>
      </w:r>
      <w:r w:rsidRPr="001D0635">
        <w:t>.”</w:t>
      </w:r>
    </w:p>
    <w:p w:rsidR="003D6062" w:rsidRPr="001D0635" w:rsidRDefault="00A308E1" w:rsidP="001D0635">
      <w:pPr>
        <w:jc w:val="both"/>
      </w:pPr>
    </w:p>
    <w:p w:rsidR="003D6062" w:rsidRPr="001D0635" w:rsidRDefault="00A308E1" w:rsidP="001D0635">
      <w:pPr>
        <w:jc w:val="both"/>
      </w:pPr>
      <w:r w:rsidRPr="001D0635">
        <w:t>Don't thes</w:t>
      </w:r>
      <w:r w:rsidRPr="001D0635">
        <w:t>e words about joy sound contradictory, at least on first hearing?</w:t>
      </w:r>
    </w:p>
    <w:p w:rsidR="003D6062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>Joy in Jesus facing his immanent arrest, trial and crucifixion?  Joy in Jesus leaving his disciples at the Ascension?</w:t>
      </w:r>
    </w:p>
    <w:p w:rsidR="006309AE" w:rsidRDefault="00A308E1" w:rsidP="001D0635">
      <w:pPr>
        <w:jc w:val="both"/>
      </w:pPr>
      <w:r w:rsidRPr="001D0635">
        <w:t>To understand wh</w:t>
      </w:r>
      <w:r w:rsidRPr="001D0635">
        <w:t>at Jesus means by “j</w:t>
      </w:r>
      <w:r w:rsidRPr="001D0635">
        <w:t>oy made complete</w:t>
      </w:r>
      <w:r w:rsidRPr="001D0635">
        <w:t xml:space="preserve"> in themselves</w:t>
      </w:r>
      <w:r w:rsidRPr="001D0635">
        <w:t>,” w</w:t>
      </w:r>
      <w:r w:rsidRPr="001D0635">
        <w:t>e have to focus on the final two words</w:t>
      </w:r>
      <w:r w:rsidRPr="001D0635">
        <w:t xml:space="preserve">, "in themselves," </w:t>
      </w:r>
      <w:r w:rsidRPr="001D0635">
        <w:t>---</w:t>
      </w:r>
      <w:r w:rsidRPr="001D0635">
        <w:t xml:space="preserve"> </w:t>
      </w:r>
      <w:r w:rsidRPr="001D0635">
        <w:t>"</w:t>
      </w:r>
      <w:r w:rsidRPr="001D0635">
        <w:t xml:space="preserve">that my disciples may have my joy made complete </w:t>
      </w:r>
      <w:r w:rsidRPr="001D0635">
        <w:rPr>
          <w:u w:val="single"/>
        </w:rPr>
        <w:t>in themselves</w:t>
      </w:r>
      <w:r w:rsidRPr="001D0635">
        <w:t>.”</w:t>
      </w:r>
    </w:p>
    <w:p w:rsidR="00705EF2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>Jesus is not talking about happiness. He’s not talking “Happy talk.”  Jesus is talking about joy. And Jesus knows what he is talk</w:t>
      </w:r>
      <w:r w:rsidRPr="001D0635">
        <w:t>ing about.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Joy lives within us. No one can give us joy, and no one can take our joy away from us.  </w:t>
      </w:r>
    </w:p>
    <w:p w:rsidR="0071143C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Jesus is praying that his disciples will be strong in their faith, as Jesus is strong in </w:t>
      </w:r>
      <w:r w:rsidRPr="001D0635">
        <w:rPr>
          <w:u w:val="single"/>
        </w:rPr>
        <w:t>his</w:t>
      </w:r>
      <w:r w:rsidRPr="001D0635">
        <w:t xml:space="preserve"> faith: faith that he is God’s son, bringing </w:t>
      </w:r>
      <w:r w:rsidRPr="001D0635">
        <w:t xml:space="preserve">to </w:t>
      </w:r>
      <w:r w:rsidRPr="001D0635">
        <w:t xml:space="preserve">his followers </w:t>
      </w:r>
      <w:r w:rsidRPr="001D0635">
        <w:t>and the world</w:t>
      </w:r>
      <w:r w:rsidRPr="001D0635">
        <w:t>,</w:t>
      </w:r>
      <w:r w:rsidRPr="001D0635">
        <w:t xml:space="preserve"> God’s unconditional love, and enabling them to love others as Jesus loves them.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>At one time or another we have probably all sought the perfect person, the person with whom we could live a jo</w:t>
      </w:r>
      <w:r w:rsidRPr="001D0635">
        <w:t xml:space="preserve">yful life, happily ever after. </w:t>
      </w:r>
      <w:r w:rsidRPr="001D0635">
        <w:t xml:space="preserve">We have sought our </w:t>
      </w:r>
      <w:r w:rsidRPr="001D0635">
        <w:t>second half, our bet</w:t>
      </w:r>
      <w:r w:rsidRPr="001D0635">
        <w:t>ter self, our soul</w:t>
      </w:r>
      <w:r w:rsidRPr="001D0635">
        <w:t xml:space="preserve"> </w:t>
      </w:r>
      <w:r w:rsidRPr="001D0635">
        <w:t xml:space="preserve">mate.  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But such a “perfect person” does not exist, at least not for very long, even in the most loving of relationships.  As a matter of fact, a perfect person does not exist </w:t>
      </w:r>
      <w:r w:rsidRPr="001D0635">
        <w:rPr>
          <w:u w:val="single"/>
        </w:rPr>
        <w:t>outside</w:t>
      </w:r>
      <w:r w:rsidRPr="001D0635">
        <w:t xml:space="preserve"> of ourselves because the possibi</w:t>
      </w:r>
      <w:r w:rsidRPr="001D0635">
        <w:t xml:space="preserve">lity and power of living joyfully has its being </w:t>
      </w:r>
      <w:r w:rsidRPr="001D0635">
        <w:rPr>
          <w:u w:val="single"/>
        </w:rPr>
        <w:t>within</w:t>
      </w:r>
      <w:r w:rsidRPr="001D0635">
        <w:t xml:space="preserve"> us</w:t>
      </w:r>
      <w:r w:rsidRPr="001D0635">
        <w:rPr>
          <w:u w:val="single"/>
        </w:rPr>
        <w:t>,</w:t>
      </w:r>
      <w:r w:rsidRPr="001D0635">
        <w:t xml:space="preserve"> within </w:t>
      </w:r>
      <w:r w:rsidRPr="001D0635">
        <w:rPr>
          <w:u w:val="single"/>
        </w:rPr>
        <w:t>our own</w:t>
      </w:r>
      <w:r w:rsidRPr="001D0635">
        <w:t xml:space="preserve"> bodies, hearts, minds and spirits.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>The “</w:t>
      </w:r>
      <w:r w:rsidRPr="001D0635">
        <w:rPr>
          <w:u w:val="single"/>
        </w:rPr>
        <w:t>perfect</w:t>
      </w:r>
      <w:r w:rsidRPr="001D0635">
        <w:t xml:space="preserve"> person” is already within us, awaiting our discovery, and once we discover the perfect person within, we can go about finding </w:t>
      </w:r>
      <w:r w:rsidRPr="001D0635">
        <w:rPr>
          <w:u w:val="single"/>
        </w:rPr>
        <w:t>another</w:t>
      </w:r>
      <w:r w:rsidRPr="001D0635">
        <w:t xml:space="preserve"> person --- </w:t>
      </w:r>
      <w:r w:rsidRPr="001D0635">
        <w:t xml:space="preserve">and </w:t>
      </w:r>
      <w:r w:rsidRPr="001D0635">
        <w:t xml:space="preserve">not a </w:t>
      </w:r>
      <w:r w:rsidRPr="001D0635">
        <w:rPr>
          <w:u w:val="single"/>
        </w:rPr>
        <w:t>perfect</w:t>
      </w:r>
      <w:r w:rsidRPr="001D0635">
        <w:t xml:space="preserve"> person --- to </w:t>
      </w:r>
      <w:r w:rsidRPr="001D0635">
        <w:rPr>
          <w:u w:val="single"/>
        </w:rPr>
        <w:t>share</w:t>
      </w:r>
      <w:r w:rsidRPr="001D0635">
        <w:t xml:space="preserve"> our joy, rather than expecting </w:t>
      </w:r>
      <w:r w:rsidRPr="001D0635">
        <w:t xml:space="preserve">them </w:t>
      </w:r>
      <w:r w:rsidRPr="001D0635">
        <w:t xml:space="preserve">to </w:t>
      </w:r>
      <w:r w:rsidRPr="001D0635">
        <w:rPr>
          <w:u w:val="single"/>
        </w:rPr>
        <w:t xml:space="preserve">deliver </w:t>
      </w:r>
      <w:r w:rsidRPr="001D0635">
        <w:t xml:space="preserve">joy to us. </w:t>
      </w:r>
      <w:r w:rsidRPr="001D0635">
        <w:t>Joy is our own responsibility --- no one else's.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Jesus wants the joy that </w:t>
      </w:r>
      <w:r w:rsidRPr="001D0635">
        <w:rPr>
          <w:u w:val="single"/>
        </w:rPr>
        <w:t>he</w:t>
      </w:r>
      <w:r w:rsidRPr="001D0635">
        <w:t xml:space="preserve"> knows in God to be </w:t>
      </w:r>
      <w:r w:rsidRPr="001D0635">
        <w:rPr>
          <w:u w:val="single"/>
        </w:rPr>
        <w:t>our</w:t>
      </w:r>
      <w:r w:rsidRPr="001D0635">
        <w:t xml:space="preserve"> joy ---- </w:t>
      </w:r>
      <w:r w:rsidRPr="001D0635">
        <w:t xml:space="preserve">joy within, </w:t>
      </w:r>
      <w:r w:rsidRPr="001D0635">
        <w:t xml:space="preserve">joy complete, complete in </w:t>
      </w:r>
      <w:r w:rsidRPr="001D0635">
        <w:t>God’s love.</w:t>
      </w:r>
    </w:p>
    <w:p w:rsidR="006309AE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A rich young man comes to Jesus and asks </w:t>
      </w:r>
      <w:r w:rsidRPr="001D0635">
        <w:t xml:space="preserve">Jesus </w:t>
      </w:r>
      <w:r w:rsidRPr="001D0635">
        <w:t xml:space="preserve">what he can do to inherit eternal life.  Jesus tells him, “Sell what you have.  Give the money to the poor.  And follow me.”  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>The rich young man walks away from Jesus sorrowfully, for the young m</w:t>
      </w:r>
      <w:r w:rsidRPr="001D0635">
        <w:t xml:space="preserve">an had </w:t>
      </w:r>
      <w:r w:rsidRPr="001D0635">
        <w:rPr>
          <w:u w:val="single"/>
        </w:rPr>
        <w:t>great</w:t>
      </w:r>
      <w:r w:rsidRPr="001D0635">
        <w:t xml:space="preserve"> possessions.  He did </w:t>
      </w:r>
      <w:r w:rsidRPr="001D0635">
        <w:rPr>
          <w:u w:val="single"/>
        </w:rPr>
        <w:t>not</w:t>
      </w:r>
      <w:r w:rsidRPr="001D0635">
        <w:t xml:space="preserve"> have great possessions within himself. He had great </w:t>
      </w:r>
      <w:r w:rsidRPr="001D0635">
        <w:rPr>
          <w:u w:val="single"/>
        </w:rPr>
        <w:t>material</w:t>
      </w:r>
      <w:r w:rsidRPr="001D0635">
        <w:t xml:space="preserve"> possessions outside himself, possessions he must safeguard from thieves --- and from those in need.</w:t>
      </w:r>
      <w:r w:rsidRPr="001D0635">
        <w:t xml:space="preserve"> </w:t>
      </w:r>
      <w:r w:rsidRPr="001D0635">
        <w:t>The rich young man does not know God’s love, yet.</w:t>
      </w:r>
    </w:p>
    <w:p w:rsidR="001D0635" w:rsidRPr="001D0635" w:rsidRDefault="00A308E1" w:rsidP="001D0635">
      <w:pPr>
        <w:jc w:val="both"/>
      </w:pPr>
    </w:p>
    <w:p w:rsidR="001D52CD" w:rsidRPr="001D0635" w:rsidRDefault="00A308E1" w:rsidP="001D0635">
      <w:pPr>
        <w:jc w:val="both"/>
      </w:pPr>
      <w:r w:rsidRPr="001D0635">
        <w:t>On the</w:t>
      </w:r>
      <w:r w:rsidRPr="001D0635">
        <w:t xml:space="preserve"> other hand, a woman who had been ill for years came up to Jesus in a crowd and touched his garment.  She was healed immediately.  </w:t>
      </w:r>
    </w:p>
    <w:p w:rsidR="009A14EA" w:rsidRPr="001D0635" w:rsidRDefault="00A308E1" w:rsidP="001D0635">
      <w:pPr>
        <w:jc w:val="both"/>
      </w:pPr>
    </w:p>
    <w:p w:rsidR="009A14EA" w:rsidRPr="001D0635" w:rsidRDefault="00A308E1" w:rsidP="001D0635">
      <w:pPr>
        <w:jc w:val="both"/>
      </w:pPr>
      <w:r w:rsidRPr="001D0635">
        <w:t xml:space="preserve">The woman had asked Jesus for nothing; she had not even spoken to him, but her </w:t>
      </w:r>
      <w:r w:rsidRPr="001D0635">
        <w:rPr>
          <w:u w:val="single"/>
        </w:rPr>
        <w:t>faith</w:t>
      </w:r>
      <w:r w:rsidRPr="001D0635">
        <w:t xml:space="preserve"> in Jesus was an instrument of healing.</w:t>
      </w:r>
      <w:r w:rsidRPr="001D0635">
        <w:t xml:space="preserve"> The power of faith dwelled within her.  </w:t>
      </w:r>
      <w:r w:rsidRPr="001D0635">
        <w:rPr>
          <w:u w:val="single"/>
        </w:rPr>
        <w:t>She</w:t>
      </w:r>
      <w:r w:rsidRPr="001D0635">
        <w:t xml:space="preserve"> walked away from Jesus joyfully.</w:t>
      </w:r>
      <w:r w:rsidRPr="001D0635">
        <w:t xml:space="preserve">  </w:t>
      </w:r>
    </w:p>
    <w:p w:rsidR="009A14EA" w:rsidRPr="001D0635" w:rsidRDefault="00A308E1" w:rsidP="001D0635">
      <w:pPr>
        <w:jc w:val="both"/>
      </w:pPr>
    </w:p>
    <w:p w:rsidR="001D0635" w:rsidRPr="001D0635" w:rsidRDefault="00A308E1" w:rsidP="001D0635">
      <w:pPr>
        <w:widowControl w:val="0"/>
        <w:autoSpaceDE w:val="0"/>
        <w:autoSpaceDN w:val="0"/>
        <w:adjustRightInd w:val="0"/>
        <w:jc w:val="both"/>
      </w:pPr>
      <w:r w:rsidRPr="001D0635">
        <w:t>The other night on the news I saw something that amazed me --- a young woman doing a beautiful pole vault, easily clearing the bar, and winning first place.</w:t>
      </w:r>
      <w:r w:rsidRPr="001D0635">
        <w:t xml:space="preserve"> </w:t>
      </w:r>
    </w:p>
    <w:p w:rsidR="001D0635" w:rsidRPr="001D0635" w:rsidRDefault="00A308E1" w:rsidP="001D0635">
      <w:pPr>
        <w:widowControl w:val="0"/>
        <w:autoSpaceDE w:val="0"/>
        <w:autoSpaceDN w:val="0"/>
        <w:adjustRightInd w:val="0"/>
        <w:jc w:val="both"/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</w:pPr>
      <w:r w:rsidRPr="001D0635">
        <w:t>It wasn't the wo</w:t>
      </w:r>
      <w:r w:rsidRPr="001D0635">
        <w:t xml:space="preserve">man's gender or the beauty of her vault that amazed me.  </w:t>
      </w:r>
    </w:p>
    <w:p w:rsidR="009A14EA" w:rsidRPr="001D0635" w:rsidRDefault="00A308E1" w:rsidP="001D0635">
      <w:pPr>
        <w:widowControl w:val="0"/>
        <w:autoSpaceDE w:val="0"/>
        <w:autoSpaceDN w:val="0"/>
        <w:adjustRightInd w:val="0"/>
        <w:jc w:val="both"/>
      </w:pPr>
      <w:r w:rsidRPr="001D0635">
        <w:t>What amazed me was that she is blind, and that she was competing with sighted athletes.</w:t>
      </w:r>
    </w:p>
    <w:p w:rsidR="009A14EA" w:rsidRPr="001D0635" w:rsidRDefault="00A308E1" w:rsidP="001D0635">
      <w:pPr>
        <w:widowControl w:val="0"/>
        <w:autoSpaceDE w:val="0"/>
        <w:autoSpaceDN w:val="0"/>
        <w:adjustRightInd w:val="0"/>
        <w:jc w:val="both"/>
      </w:pPr>
    </w:p>
    <w:p w:rsidR="009A14EA" w:rsidRPr="001D0635" w:rsidRDefault="00A308E1" w:rsidP="001D0635">
      <w:pPr>
        <w:widowControl w:val="0"/>
        <w:autoSpaceDE w:val="0"/>
        <w:autoSpaceDN w:val="0"/>
        <w:adjustRightInd w:val="0"/>
        <w:jc w:val="both"/>
      </w:pPr>
      <w:r w:rsidRPr="001D0635">
        <w:t>Now I can't imagine doing a pole vault at all --- let alone being blind and learning how to pole vault at a ch</w:t>
      </w:r>
      <w:r w:rsidRPr="001D0635">
        <w:t>ampionship level.</w:t>
      </w:r>
      <w:r w:rsidRPr="001D0635">
        <w:t xml:space="preserve"> </w:t>
      </w:r>
      <w:r w:rsidRPr="001D0635">
        <w:t>What inner resources she must have --- to believe in herself and do something so extrao</w:t>
      </w:r>
      <w:r w:rsidRPr="001D0635">
        <w:t>rdinary, with grace and</w:t>
      </w:r>
      <w:r>
        <w:t xml:space="preserve"> a smile</w:t>
      </w:r>
      <w:r w:rsidRPr="001D0635">
        <w:t>.</w:t>
      </w:r>
    </w:p>
    <w:p w:rsidR="009A14EA" w:rsidRPr="001D0635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C1C1C"/>
        </w:rPr>
      </w:pPr>
    </w:p>
    <w:p w:rsidR="001D0635" w:rsidRPr="001D0635" w:rsidRDefault="00A308E1" w:rsidP="001D0635">
      <w:pPr>
        <w:jc w:val="both"/>
      </w:pPr>
      <w:r w:rsidRPr="001D0635">
        <w:t xml:space="preserve">So we might well ask </w:t>
      </w:r>
      <w:r w:rsidRPr="001D0635">
        <w:rPr>
          <w:u w:val="single"/>
        </w:rPr>
        <w:t>our</w:t>
      </w:r>
      <w:r w:rsidRPr="001D0635">
        <w:t>selves, "</w:t>
      </w:r>
      <w:r w:rsidRPr="001D0635">
        <w:t xml:space="preserve">What is dwelling within </w:t>
      </w:r>
      <w:r w:rsidRPr="001D0635">
        <w:rPr>
          <w:u w:val="single"/>
        </w:rPr>
        <w:t>me</w:t>
      </w:r>
      <w:r w:rsidRPr="001D0635">
        <w:t>?   Is it the love of treasures on earth --- or treasur</w:t>
      </w:r>
      <w:r w:rsidRPr="001D0635">
        <w:t>es in heaven?</w:t>
      </w:r>
    </w:p>
    <w:p w:rsidR="001D52CD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In today’s Gospel, Jesus goes on to pray: “O Father, I have given my disciples your </w:t>
      </w:r>
      <w:r w:rsidRPr="001D0635">
        <w:rPr>
          <w:u w:val="single"/>
        </w:rPr>
        <w:t>word</w:t>
      </w:r>
      <w:r w:rsidRPr="001D0635">
        <w:t xml:space="preserve">, and the </w:t>
      </w:r>
      <w:r w:rsidRPr="001D0635">
        <w:rPr>
          <w:i/>
        </w:rPr>
        <w:t>world</w:t>
      </w:r>
      <w:r w:rsidRPr="001D0635">
        <w:t xml:space="preserve"> has hated them because they do not belong to the world (the Roman and priestly power structure), just as </w:t>
      </w:r>
      <w:r w:rsidRPr="001D0635">
        <w:rPr>
          <w:u w:val="single"/>
        </w:rPr>
        <w:t>I</w:t>
      </w:r>
      <w:r w:rsidRPr="001D0635">
        <w:t xml:space="preserve"> do not belong to the world. I </w:t>
      </w:r>
      <w:r w:rsidRPr="001D0635">
        <w:t xml:space="preserve">am not asking you to take them </w:t>
      </w:r>
      <w:r w:rsidRPr="001D0635">
        <w:rPr>
          <w:u w:val="single"/>
        </w:rPr>
        <w:t>out</w:t>
      </w:r>
      <w:r w:rsidRPr="001D0635">
        <w:t xml:space="preserve"> of the world, but I ask you to </w:t>
      </w:r>
      <w:r w:rsidRPr="001D0635">
        <w:rPr>
          <w:u w:val="single"/>
        </w:rPr>
        <w:t>protect</w:t>
      </w:r>
      <w:r w:rsidRPr="001D0635">
        <w:t xml:space="preserve"> them from the evil one. … Sanctify them in the truth; your </w:t>
      </w:r>
      <w:r w:rsidRPr="001D0635">
        <w:rPr>
          <w:u w:val="single"/>
        </w:rPr>
        <w:t>word</w:t>
      </w:r>
      <w:r w:rsidRPr="001D0635">
        <w:t xml:space="preserve"> is truth.”</w:t>
      </w:r>
    </w:p>
    <w:p w:rsidR="006309AE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>Followers of Jesus</w:t>
      </w:r>
      <w:r w:rsidRPr="001D0635">
        <w:t>, then and now</w:t>
      </w:r>
      <w:r w:rsidRPr="001D0635">
        <w:t xml:space="preserve"> are </w:t>
      </w:r>
      <w:r w:rsidRPr="001D0635">
        <w:rPr>
          <w:u w:val="single"/>
        </w:rPr>
        <w:t>in</w:t>
      </w:r>
      <w:r w:rsidRPr="001D0635">
        <w:t xml:space="preserve"> the world but not </w:t>
      </w:r>
      <w:r w:rsidRPr="001D0635">
        <w:rPr>
          <w:u w:val="single"/>
        </w:rPr>
        <w:t>of</w:t>
      </w:r>
      <w:r w:rsidRPr="001D0635">
        <w:t xml:space="preserve"> the world. His followers have a higher allegia</w:t>
      </w:r>
      <w:r w:rsidRPr="001D0635">
        <w:t xml:space="preserve">nce, to God, a connection with </w:t>
      </w:r>
      <w:r w:rsidRPr="001D0635">
        <w:rPr>
          <w:u w:val="single"/>
        </w:rPr>
        <w:t>all</w:t>
      </w:r>
      <w:r w:rsidRPr="001D0635">
        <w:t xml:space="preserve"> of God’s creation, a passion for justice --- </w:t>
      </w:r>
      <w:r w:rsidRPr="001D0635">
        <w:rPr>
          <w:u w:val="single"/>
        </w:rPr>
        <w:t>and</w:t>
      </w:r>
      <w:r w:rsidRPr="001D0635">
        <w:t xml:space="preserve"> for peace on earth, good will toward all.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Jesus prays that we be protected from the evil one, just as he taught </w:t>
      </w:r>
      <w:r w:rsidRPr="001D0635">
        <w:rPr>
          <w:u w:val="single"/>
        </w:rPr>
        <w:t>us</w:t>
      </w:r>
      <w:r w:rsidRPr="001D0635">
        <w:t xml:space="preserve"> to pray, “Deliver us from evil.” And our Lord’s Prayer d</w:t>
      </w:r>
      <w:r w:rsidRPr="001D0635">
        <w:t xml:space="preserve">oes not stop with that request.  We go on to praise God: “For </w:t>
      </w:r>
      <w:r w:rsidRPr="001D0635">
        <w:rPr>
          <w:u w:val="single"/>
        </w:rPr>
        <w:t>thine</w:t>
      </w:r>
      <w:r w:rsidRPr="001D0635">
        <w:t xml:space="preserve"> is the kingdom, and the power, and the glory forever.”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Our </w:t>
      </w:r>
      <w:r w:rsidRPr="001D0635">
        <w:rPr>
          <w:u w:val="single"/>
        </w:rPr>
        <w:t>faith</w:t>
      </w:r>
      <w:r w:rsidRPr="001D0635">
        <w:t xml:space="preserve"> that God’s kingdom, power and glory are </w:t>
      </w:r>
      <w:r w:rsidRPr="001D0635">
        <w:rPr>
          <w:u w:val="single"/>
        </w:rPr>
        <w:t>forever</w:t>
      </w:r>
      <w:r w:rsidRPr="001D0635">
        <w:t xml:space="preserve"> is what delivers us from evil.  Our deliverance, like our joy, lies within</w:t>
      </w:r>
      <w:r w:rsidRPr="001D0635">
        <w:t xml:space="preserve"> us.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Jesus knows </w:t>
      </w:r>
      <w:r w:rsidRPr="001D0635">
        <w:t xml:space="preserve">that </w:t>
      </w:r>
      <w:r w:rsidRPr="001D0635">
        <w:t xml:space="preserve">our powers lie within, and so he knows </w:t>
      </w:r>
      <w:r w:rsidRPr="001D0635">
        <w:t xml:space="preserve">that </w:t>
      </w:r>
      <w:r w:rsidRPr="001D0635">
        <w:t xml:space="preserve">he can leave us and ascend to God on a wing and a prayer, enabling us to go and do likewise, making us his agents, agents of his reconciling love.  </w:t>
      </w:r>
    </w:p>
    <w:p w:rsidR="006309AE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Jesus is sanctified. God has made Jesus </w:t>
      </w:r>
      <w:r w:rsidRPr="001D0635">
        <w:t>holy, and Jesus lives out his holiness, with joy, on our behalf.</w:t>
      </w:r>
    </w:p>
    <w:p w:rsidR="001D0635" w:rsidRPr="001D0635" w:rsidRDefault="00A308E1" w:rsidP="001D0635">
      <w:pPr>
        <w:jc w:val="both"/>
      </w:pPr>
    </w:p>
    <w:p w:rsidR="001D0635" w:rsidRPr="001D0635" w:rsidRDefault="00A308E1" w:rsidP="001D0635">
      <w:pPr>
        <w:jc w:val="both"/>
      </w:pPr>
      <w:r w:rsidRPr="001D0635">
        <w:t xml:space="preserve">The Gospel for today ends with these words: “As you, Father, have sent </w:t>
      </w:r>
      <w:r w:rsidRPr="001D0635">
        <w:rPr>
          <w:u w:val="single"/>
        </w:rPr>
        <w:t>me</w:t>
      </w:r>
      <w:r w:rsidRPr="001D0635">
        <w:t xml:space="preserve"> into the world, so I have sent </w:t>
      </w:r>
      <w:r w:rsidRPr="001D0635">
        <w:rPr>
          <w:u w:val="single"/>
        </w:rPr>
        <w:t>them</w:t>
      </w:r>
      <w:r w:rsidRPr="001D0635">
        <w:t xml:space="preserve"> into the world.  And for their sakes, I sanctify myself, so that they also may b</w:t>
      </w:r>
      <w:r w:rsidRPr="001D0635">
        <w:t>e sanctified in truth.”</w:t>
      </w:r>
    </w:p>
    <w:p w:rsidR="001D0635" w:rsidRPr="001D0635" w:rsidRDefault="00A308E1" w:rsidP="001D0635">
      <w:pPr>
        <w:jc w:val="both"/>
      </w:pPr>
    </w:p>
    <w:p w:rsidR="009A14EA" w:rsidRPr="001D0635" w:rsidRDefault="00A308E1" w:rsidP="001D0635">
      <w:pPr>
        <w:jc w:val="both"/>
      </w:pPr>
      <w:r w:rsidRPr="001D0635">
        <w:t>Jesus is ours, and we are his,</w:t>
      </w:r>
      <w:r w:rsidRPr="001D0635">
        <w:t xml:space="preserve"> sanctified</w:t>
      </w:r>
      <w:r w:rsidRPr="001D0635">
        <w:t xml:space="preserve"> “on earth, as it is in heaven.” </w:t>
      </w:r>
    </w:p>
    <w:p w:rsidR="006309AE" w:rsidRDefault="00A308E1" w:rsidP="001D0635">
      <w:pPr>
        <w:jc w:val="both"/>
      </w:pPr>
    </w:p>
    <w:p w:rsidR="002B79B6" w:rsidRPr="001D0635" w:rsidRDefault="00A308E1" w:rsidP="001D0635">
      <w:pPr>
        <w:jc w:val="both"/>
      </w:pPr>
      <w:r w:rsidRPr="001D0635">
        <w:t xml:space="preserve">“Joyful, joyful, we adore thee, God of glory, Lord of Love.”  </w:t>
      </w:r>
      <w:r w:rsidRPr="001D0635">
        <w:t xml:space="preserve">  </w:t>
      </w:r>
      <w:r w:rsidRPr="001D0635">
        <w:t>Amen.</w:t>
      </w:r>
    </w:p>
    <w:p w:rsidR="009A14EA" w:rsidRPr="001D0635" w:rsidRDefault="00A308E1" w:rsidP="001D0635">
      <w:pPr>
        <w:jc w:val="both"/>
        <w:rPr>
          <w:b/>
        </w:rPr>
      </w:pPr>
    </w:p>
    <w:p w:rsidR="001D0635" w:rsidRPr="001D0635" w:rsidRDefault="00A308E1" w:rsidP="001D0635">
      <w:pPr>
        <w:jc w:val="both"/>
      </w:pPr>
      <w:r w:rsidRPr="001D0635">
        <w:rPr>
          <w:b/>
        </w:rPr>
        <w:t>HYMN OF RESPONSE</w:t>
      </w:r>
    </w:p>
    <w:p w:rsidR="002B79B6" w:rsidRPr="001D0635" w:rsidRDefault="00A308E1" w:rsidP="001D0635">
      <w:pPr>
        <w:jc w:val="both"/>
        <w:rPr>
          <w:b/>
        </w:rPr>
      </w:pPr>
      <w:r w:rsidRPr="001D0635">
        <w:t>Our Hymn of Response for this morning is a great hymn of the Ascensi</w:t>
      </w:r>
      <w:r w:rsidRPr="001D0635">
        <w:t xml:space="preserve">on, “The Head That Once Was Crowned with Thorns.” </w:t>
      </w:r>
    </w:p>
    <w:p w:rsidR="006309AE" w:rsidRDefault="00A308E1" w:rsidP="001D0635">
      <w:pPr>
        <w:jc w:val="both"/>
        <w:rPr>
          <w:b/>
        </w:rPr>
      </w:pPr>
    </w:p>
    <w:p w:rsidR="001D0635" w:rsidRPr="001D0635" w:rsidRDefault="00A308E1" w:rsidP="001D0635">
      <w:pPr>
        <w:jc w:val="both"/>
        <w:rPr>
          <w:b/>
        </w:rPr>
      </w:pPr>
      <w:r w:rsidRPr="001D0635">
        <w:rPr>
          <w:b/>
        </w:rPr>
        <w:t>MORNING PRAYER</w:t>
      </w:r>
    </w:p>
    <w:p w:rsidR="001D0635" w:rsidRPr="001D0635" w:rsidRDefault="00A308E1" w:rsidP="001D0635">
      <w:pPr>
        <w:jc w:val="both"/>
      </w:pPr>
      <w:r w:rsidRPr="001D0635">
        <w:t xml:space="preserve">This morning’s prayer is a poem by English poet, Gerard Manley Hopkins. He was raised in the high Anglican </w:t>
      </w:r>
      <w:r w:rsidRPr="001D0635">
        <w:t xml:space="preserve">Church </w:t>
      </w:r>
      <w:r w:rsidRPr="001D0635">
        <w:t>(</w:t>
      </w:r>
      <w:r w:rsidRPr="001D0635">
        <w:t xml:space="preserve">what we </w:t>
      </w:r>
      <w:r w:rsidRPr="001D0635">
        <w:t xml:space="preserve">in America </w:t>
      </w:r>
      <w:r w:rsidRPr="001D0635">
        <w:t>call the</w:t>
      </w:r>
      <w:r w:rsidRPr="001D0635">
        <w:t xml:space="preserve"> Episcopal</w:t>
      </w:r>
      <w:r w:rsidRPr="001D0635">
        <w:t xml:space="preserve"> Church</w:t>
      </w:r>
      <w:r w:rsidRPr="001D0635">
        <w:t>)</w:t>
      </w:r>
      <w:r w:rsidRPr="001D0635">
        <w:t>, converted to Catholicism an</w:t>
      </w:r>
      <w:r w:rsidRPr="001D0635">
        <w:t xml:space="preserve">d was </w:t>
      </w:r>
      <w:r w:rsidRPr="001D0635">
        <w:t>ordained a Jesuit priest in 1877, the year he wrote “Pied Beauty.”</w:t>
      </w:r>
      <w:r w:rsidRPr="001D0635">
        <w:t xml:space="preserve">   </w:t>
      </w:r>
      <w:r w:rsidRPr="001D0635">
        <w:t>Let us pray:</w:t>
      </w:r>
    </w:p>
    <w:p w:rsidR="009A14EA" w:rsidRPr="001D0635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C1C1C"/>
        </w:rPr>
      </w:pP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Glory be to God for dappled things—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  For skies of couple-colour as a brinded cow;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    For rose-moles all in stipple upon trout that swim;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Fresh-firecoal chestnut-fall</w:t>
      </w:r>
      <w:r w:rsidRPr="006309AE">
        <w:rPr>
          <w:rFonts w:ascii="Helvetica" w:hAnsi="Helvetica" w:cs="Helvetica"/>
          <w:i/>
          <w:color w:val="1C1C1C"/>
        </w:rPr>
        <w:t>s; finches' wings;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  Landscape plotted and pieced—fold, fallow, and plough;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    And áll trádes, their gear and tackle and trim.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All things counter, original, spare, strange;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  Whatever is fickle, freckled (who knows how?)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    With swift, slow; sweet, sour</w:t>
      </w:r>
      <w:r w:rsidRPr="006309AE">
        <w:rPr>
          <w:rFonts w:ascii="Helvetica" w:hAnsi="Helvetica" w:cs="Helvetica"/>
          <w:i/>
          <w:color w:val="1C1C1C"/>
        </w:rPr>
        <w:t>; adazzle, dim;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He fathers-forth whose beauty is past change: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  <w:r w:rsidRPr="006309AE">
        <w:rPr>
          <w:rFonts w:ascii="Helvetica" w:hAnsi="Helvetica" w:cs="Helvetica"/>
          <w:i/>
          <w:color w:val="1C1C1C"/>
        </w:rPr>
        <w:t>                Praise h</w:t>
      </w:r>
      <w:r w:rsidRPr="006309AE">
        <w:rPr>
          <w:rFonts w:ascii="Helvetica" w:hAnsi="Helvetica" w:cs="Helvetica"/>
          <w:i/>
          <w:color w:val="1C1C1C"/>
        </w:rPr>
        <w:t>im</w:t>
      </w:r>
      <w:r w:rsidRPr="006309AE">
        <w:rPr>
          <w:rFonts w:ascii="Helvetica" w:hAnsi="Helvetica" w:cs="Helvetica"/>
          <w:i/>
          <w:color w:val="1C1C1C"/>
        </w:rPr>
        <w:t>.</w:t>
      </w:r>
    </w:p>
    <w:p w:rsidR="001D0635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1C1C1C"/>
        </w:rPr>
      </w:pPr>
    </w:p>
    <w:p w:rsidR="009F7E0C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309AE" w:rsidRPr="00635122" w:rsidRDefault="00A308E1" w:rsidP="006309AE">
      <w:pPr>
        <w:jc w:val="center"/>
      </w:pPr>
      <w:r w:rsidRPr="00943153">
        <w:rPr>
          <w:b/>
        </w:rPr>
        <w:t xml:space="preserve">West Center Congregational Church </w:t>
      </w:r>
      <w:r>
        <w:rPr>
          <w:b/>
        </w:rPr>
        <w:t xml:space="preserve">                                                                                                                  </w:t>
      </w:r>
      <w:r w:rsidRPr="00361581">
        <w:t>United Church of Christ</w:t>
      </w:r>
      <w:r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     </w:t>
      </w:r>
      <w:r w:rsidRPr="00361581">
        <w:t xml:space="preserve">101 Pondfield Road West, Bronxville NY 10708  </w:t>
      </w:r>
      <w:r>
        <w:t xml:space="preserve">                                                                                                     </w:t>
      </w:r>
      <w:r w:rsidRPr="00361581">
        <w:t xml:space="preserve"> 914-337-3829</w:t>
      </w:r>
      <w:r>
        <w:t xml:space="preserve">                                                         </w:t>
      </w:r>
      <w:r>
        <w:t xml:space="preserve">                                                                   </w:t>
      </w:r>
      <w:hyperlink r:id="rId6" w:history="1">
        <w:r w:rsidRPr="00F824A9">
          <w:rPr>
            <w:rStyle w:val="Hyperlink"/>
          </w:rPr>
          <w:t>westcenterucc@verizon.net</w:t>
        </w:r>
      </w:hyperlink>
      <w:r>
        <w:t xml:space="preserve">   www.westcenterchurch.org</w:t>
      </w:r>
    </w:p>
    <w:p w:rsidR="006309AE" w:rsidRPr="00BF7650" w:rsidRDefault="00A308E1" w:rsidP="006309AE">
      <w:pPr>
        <w:jc w:val="both"/>
      </w:pPr>
    </w:p>
    <w:p w:rsidR="009F7E0C" w:rsidRPr="006309AE" w:rsidRDefault="00A308E1" w:rsidP="001D0635">
      <w:pPr>
        <w:widowControl w:val="0"/>
        <w:autoSpaceDE w:val="0"/>
        <w:autoSpaceDN w:val="0"/>
        <w:adjustRightInd w:val="0"/>
        <w:jc w:val="both"/>
        <w:rPr>
          <w:i/>
        </w:rPr>
      </w:pPr>
    </w:p>
    <w:sectPr w:rsidR="009F7E0C" w:rsidRPr="006309AE" w:rsidSect="001D0635"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E1" w:rsidRDefault="00A308E1" w:rsidP="009647D5">
      <w:r>
        <w:separator/>
      </w:r>
    </w:p>
  </w:endnote>
  <w:endnote w:type="continuationSeparator" w:id="0">
    <w:p w:rsidR="00A308E1" w:rsidRDefault="00A308E1" w:rsidP="0096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35" w:rsidRDefault="00A308E1" w:rsidP="001D0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635" w:rsidRDefault="00A308E1" w:rsidP="001D063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35" w:rsidRDefault="00A308E1" w:rsidP="001D0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0635" w:rsidRDefault="00A308E1" w:rsidP="001D063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E1" w:rsidRDefault="00A308E1" w:rsidP="009647D5">
      <w:r>
        <w:separator/>
      </w:r>
    </w:p>
  </w:footnote>
  <w:footnote w:type="continuationSeparator" w:id="0">
    <w:p w:rsidR="00A308E1" w:rsidRDefault="00A308E1" w:rsidP="00964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D6F45"/>
    <w:rsid w:val="00A308E1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3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02F"/>
  </w:style>
  <w:style w:type="character" w:styleId="PageNumber">
    <w:name w:val="page number"/>
    <w:basedOn w:val="DefaultParagraphFont"/>
    <w:uiPriority w:val="99"/>
    <w:semiHidden/>
    <w:unhideWhenUsed/>
    <w:rsid w:val="0014302F"/>
  </w:style>
  <w:style w:type="character" w:styleId="Hyperlink">
    <w:name w:val="Hyperlink"/>
    <w:basedOn w:val="DefaultParagraphFont"/>
    <w:uiPriority w:val="99"/>
    <w:semiHidden/>
    <w:unhideWhenUsed/>
    <w:rsid w:val="00C91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estcenterucc@verizon.net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1253</Words>
  <Characters>7147</Characters>
  <Application>Microsoft Macintosh Word</Application>
  <DocSecurity>0</DocSecurity>
  <Lines>59</Lines>
  <Paragraphs>14</Paragraphs>
  <ScaleCrop>false</ScaleCrop>
  <Company>Creative Connections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cp:lastModifiedBy>John Barrett</cp:lastModifiedBy>
  <cp:revision>6</cp:revision>
  <cp:lastPrinted>2015-05-17T14:34:00Z</cp:lastPrinted>
  <dcterms:created xsi:type="dcterms:W3CDTF">2015-05-17T23:38:00Z</dcterms:created>
  <dcterms:modified xsi:type="dcterms:W3CDTF">2015-05-18T00:04:00Z</dcterms:modified>
</cp:coreProperties>
</file>